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FC47A" w14:textId="77777777" w:rsidR="002A7C0F" w:rsidRPr="002A7C0F" w:rsidRDefault="002A7C0F" w:rsidP="00DC7489">
      <w:pPr>
        <w:spacing w:before="31" w:after="0" w:line="240" w:lineRule="auto"/>
        <w:rPr>
          <w:rFonts w:ascii="Times New Roman" w:eastAsia="Palatino Linotype" w:hAnsi="Times New Roman" w:cs="Times New Roman"/>
          <w:bCs/>
          <w:spacing w:val="-1"/>
        </w:rPr>
      </w:pPr>
      <w:r w:rsidRPr="002A7C0F">
        <w:rPr>
          <w:rFonts w:ascii="Times New Roman" w:eastAsia="Palatino Linotype" w:hAnsi="Times New Roman" w:cs="Times New Roman"/>
          <w:bCs/>
          <w:spacing w:val="-1"/>
        </w:rPr>
        <w:t>5</w:t>
      </w:r>
    </w:p>
    <w:p w14:paraId="29F15B08" w14:textId="77777777" w:rsidR="00F70642" w:rsidRPr="00C06C3D" w:rsidRDefault="00C06C3D" w:rsidP="00DC7489">
      <w:pPr>
        <w:spacing w:before="31" w:after="0" w:line="240" w:lineRule="auto"/>
        <w:rPr>
          <w:rFonts w:ascii="Times New Roman" w:eastAsia="Palatino Linotype" w:hAnsi="Times New Roman" w:cs="Times New Roman"/>
          <w:b/>
          <w:bCs/>
          <w:spacing w:val="-1"/>
          <w:sz w:val="24"/>
          <w:szCs w:val="24"/>
        </w:rPr>
      </w:pPr>
      <w:r w:rsidRPr="007E1806">
        <w:rPr>
          <w:rFonts w:ascii="Times New Roman" w:eastAsia="Palatino Linotype" w:hAnsi="Times New Roman" w:cs="Times New Roman"/>
          <w:b/>
          <w:bCs/>
          <w:spacing w:val="-1"/>
          <w:sz w:val="32"/>
          <w:szCs w:val="32"/>
        </w:rPr>
        <w:t>Étude Deux</w:t>
      </w:r>
      <w:r w:rsidR="00FE0675" w:rsidRPr="007E1806">
        <w:rPr>
          <w:rFonts w:ascii="Times New Roman" w:eastAsia="Palatino Linotype" w:hAnsi="Times New Roman" w:cs="Times New Roman"/>
          <w:b/>
          <w:bCs/>
          <w:spacing w:val="-1"/>
          <w:sz w:val="28"/>
          <w:szCs w:val="28"/>
        </w:rPr>
        <w:t xml:space="preserve"> : </w:t>
      </w:r>
      <w:r w:rsidRPr="007E1806">
        <w:rPr>
          <w:rFonts w:ascii="Times New Roman" w:eastAsia="Palatino Linotype" w:hAnsi="Times New Roman" w:cs="Times New Roman"/>
          <w:b/>
          <w:bCs/>
          <w:spacing w:val="-1"/>
          <w:sz w:val="28"/>
          <w:szCs w:val="28"/>
        </w:rPr>
        <w:t xml:space="preserve">Un Créateur Aimant et Intelligent  </w:t>
      </w:r>
    </w:p>
    <w:p w14:paraId="2B3E0C29" w14:textId="77777777" w:rsidR="00DC7489" w:rsidRPr="00704B1D" w:rsidRDefault="00DF7659" w:rsidP="00DF7659">
      <w:pPr>
        <w:pStyle w:val="ListParagraph"/>
        <w:numPr>
          <w:ilvl w:val="0"/>
          <w:numId w:val="2"/>
        </w:numPr>
        <w:spacing w:before="31" w:after="0" w:line="240" w:lineRule="auto"/>
        <w:rPr>
          <w:rFonts w:ascii="Times New Roman" w:eastAsia="Palatino Linotype" w:hAnsi="Times New Roman" w:cs="Times New Roman"/>
          <w:spacing w:val="-1"/>
        </w:rPr>
      </w:pPr>
      <w:r w:rsidRPr="00704B1D">
        <w:rPr>
          <w:rFonts w:ascii="Times New Roman" w:eastAsia="Palatino Linotype" w:hAnsi="Times New Roman" w:cs="Times New Roman"/>
          <w:spacing w:val="-1"/>
        </w:rPr>
        <w:t>Des « espèces fixes » dans la Genèse</w:t>
      </w:r>
    </w:p>
    <w:p w14:paraId="06655AF6" w14:textId="77777777" w:rsidR="00DF7659" w:rsidRPr="00704B1D" w:rsidRDefault="00DF7659" w:rsidP="00DF7659">
      <w:pPr>
        <w:pStyle w:val="ListParagraph"/>
        <w:numPr>
          <w:ilvl w:val="0"/>
          <w:numId w:val="2"/>
        </w:numPr>
        <w:spacing w:before="31" w:after="0" w:line="240" w:lineRule="auto"/>
        <w:rPr>
          <w:rFonts w:ascii="Times New Roman" w:eastAsia="Palatino Linotype" w:hAnsi="Times New Roman" w:cs="Times New Roman"/>
          <w:spacing w:val="-1"/>
        </w:rPr>
      </w:pPr>
      <w:r w:rsidRPr="00704B1D">
        <w:rPr>
          <w:rFonts w:ascii="Times New Roman" w:eastAsia="Palatino Linotype" w:hAnsi="Times New Roman" w:cs="Times New Roman"/>
          <w:spacing w:val="-1"/>
        </w:rPr>
        <w:t>La Vraie science est fondée sur des faits observables</w:t>
      </w:r>
    </w:p>
    <w:p w14:paraId="795F4F94" w14:textId="77777777" w:rsidR="00DF7659" w:rsidRPr="00704B1D" w:rsidRDefault="00DF7659" w:rsidP="00DF7659">
      <w:pPr>
        <w:pStyle w:val="ListParagraph"/>
        <w:numPr>
          <w:ilvl w:val="0"/>
          <w:numId w:val="2"/>
        </w:numPr>
        <w:spacing w:before="31" w:after="0" w:line="240" w:lineRule="auto"/>
        <w:rPr>
          <w:rFonts w:ascii="Times New Roman" w:eastAsia="Palatino Linotype" w:hAnsi="Times New Roman" w:cs="Times New Roman"/>
          <w:spacing w:val="-1"/>
        </w:rPr>
      </w:pPr>
      <w:r w:rsidRPr="00704B1D">
        <w:rPr>
          <w:rFonts w:ascii="Times New Roman" w:eastAsia="Palatino Linotype" w:hAnsi="Times New Roman" w:cs="Times New Roman"/>
          <w:spacing w:val="-1"/>
        </w:rPr>
        <w:t>Evolution : les Fossiles disent Non !</w:t>
      </w:r>
    </w:p>
    <w:p w14:paraId="587CD427" w14:textId="77777777" w:rsidR="00DF7659" w:rsidRPr="00704B1D" w:rsidRDefault="00DF7659" w:rsidP="00DF7659">
      <w:pPr>
        <w:pStyle w:val="ListParagraph"/>
        <w:numPr>
          <w:ilvl w:val="0"/>
          <w:numId w:val="2"/>
        </w:numPr>
        <w:spacing w:before="31" w:after="0" w:line="240" w:lineRule="auto"/>
        <w:rPr>
          <w:rFonts w:ascii="Times New Roman" w:eastAsia="Palatino Linotype" w:hAnsi="Times New Roman" w:cs="Times New Roman"/>
          <w:spacing w:val="-1"/>
        </w:rPr>
      </w:pPr>
      <w:r w:rsidRPr="00704B1D">
        <w:rPr>
          <w:rFonts w:ascii="Times New Roman" w:eastAsia="Palatino Linotype" w:hAnsi="Times New Roman" w:cs="Times New Roman"/>
          <w:spacing w:val="-1"/>
        </w:rPr>
        <w:t>La Terre est Unique</w:t>
      </w:r>
    </w:p>
    <w:p w14:paraId="47E3D1E1" w14:textId="77777777" w:rsidR="00DF7659" w:rsidRPr="00704B1D" w:rsidRDefault="00DF7659" w:rsidP="00DF7659">
      <w:pPr>
        <w:pStyle w:val="ListParagraph"/>
        <w:numPr>
          <w:ilvl w:val="0"/>
          <w:numId w:val="2"/>
        </w:numPr>
        <w:spacing w:before="31" w:after="0" w:line="240" w:lineRule="auto"/>
        <w:rPr>
          <w:rFonts w:ascii="Times New Roman" w:eastAsia="Palatino Linotype" w:hAnsi="Times New Roman" w:cs="Times New Roman"/>
          <w:spacing w:val="-1"/>
        </w:rPr>
      </w:pPr>
      <w:r w:rsidRPr="00704B1D">
        <w:rPr>
          <w:rFonts w:ascii="Times New Roman" w:eastAsia="Palatino Linotype" w:hAnsi="Times New Roman" w:cs="Times New Roman"/>
          <w:spacing w:val="-1"/>
        </w:rPr>
        <w:t>Un désir de Savoir donné par notre Créateur</w:t>
      </w:r>
    </w:p>
    <w:p w14:paraId="09F78C4B" w14:textId="77777777" w:rsidR="00DF7659" w:rsidRPr="00E301E3" w:rsidRDefault="00DF7659" w:rsidP="00DF7659">
      <w:pPr>
        <w:spacing w:before="31" w:after="0" w:line="240" w:lineRule="auto"/>
        <w:rPr>
          <w:rFonts w:ascii="Times New Roman" w:eastAsia="Palatino Linotype" w:hAnsi="Times New Roman" w:cs="Times New Roman"/>
          <w:b/>
          <w:bCs/>
          <w:spacing w:val="-1"/>
        </w:rPr>
      </w:pPr>
    </w:p>
    <w:p w14:paraId="328F52B6" w14:textId="77777777"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Comment savons-nous qu’il y a un Dieu ? Est-ce que l’univers et les hu- mains auraient pu, simplement, venir à l’existence d’eux-mêmes ? Quelle serait une bonne preuve de l’existence d’un Créateur intelligent ? Voyons ce que la raison suggère.</w:t>
      </w:r>
    </w:p>
    <w:p w14:paraId="3F64CCE2" w14:textId="33369527"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Tout ce que nous devons faire, c’est de considérer notre univers avec un télescope ou regarder la feuille d’une plante sous un microscope. Qui, la nuit, admirant un ciel clair et étoilé, ne s’est pas émerveillé de la beauté, l’ordre et la variété de l’immensité des cieux ? De même, une feuille, sous un microscope, révèle des cellules qui sont une véritable usine de structures spécialisées. En approfondissant notre étude, nous trouvons tout un monde de molécules composées d’atomes qui, eux-mêmes, sont composés de protons, neutrons et électrons possédant d’encore plus petites particules subatomiques. Chaque, plante, fleur et étoile est le témoin de la Sagesse et la Puissance d’un Créateur intelligent. Les merveilleuses lois de l’harmonie de la nature n’ont pas pu venir du hasard. Toute la nature témoigne clairement qu’un être intelligent a mis au point ces lois.</w:t>
      </w:r>
    </w:p>
    <w:p w14:paraId="50DCA1A9" w14:textId="2DF7CE36" w:rsidR="00704B1D" w:rsidRPr="00704B1D" w:rsidRDefault="00704B1D" w:rsidP="00704B1D">
      <w:pPr>
        <w:spacing w:before="60" w:after="0" w:line="240" w:lineRule="auto"/>
        <w:jc w:val="both"/>
        <w:rPr>
          <w:rFonts w:ascii="Times New Roman" w:eastAsia="Georgia" w:hAnsi="Times New Roman" w:cs="Times New Roman"/>
          <w:b/>
          <w:bCs/>
        </w:rPr>
      </w:pPr>
      <w:r w:rsidRPr="00704B1D">
        <w:rPr>
          <w:rFonts w:ascii="Times New Roman" w:eastAsia="Georgia" w:hAnsi="Times New Roman" w:cs="Times New Roman"/>
          <w:b/>
          <w:bCs/>
        </w:rPr>
        <w:t>Des « espèces fixes » dans la Genèse</w:t>
      </w:r>
    </w:p>
    <w:p w14:paraId="3B32A6B6" w14:textId="5D78A6E0"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On prétend que toute</w:t>
      </w:r>
      <w:r w:rsidR="003B4CBE">
        <w:rPr>
          <w:rFonts w:ascii="Times New Roman" w:eastAsia="Georgia" w:hAnsi="Times New Roman" w:cs="Times New Roman"/>
        </w:rPr>
        <w:t>s</w:t>
      </w:r>
      <w:r w:rsidRPr="00704B1D">
        <w:rPr>
          <w:rFonts w:ascii="Times New Roman" w:eastAsia="Georgia" w:hAnsi="Times New Roman" w:cs="Times New Roman"/>
        </w:rPr>
        <w:t xml:space="preserve"> les variétés de plantes et d’animaux ont été formées sans intelligence ; qu’elles se sont développées selon une loi de « sélection naturelle » ; « la survie des plus forts » ; l’évolution. Mais, il est évident que des effets doivent être produits par des causes suffisantes. Serait-il scientifique de dire qu’une montre, trouvée dans un champ, serait venue à l’existence d’elle-même, sans intelligence ; qu’elle a évolué progressivement ? Il est vrai que les grenouilles peuvent coasser et que les singes ressemblent aux hommes. Mais les grenouilles ne deviennent pas des oiseaux et les singes, des humains. </w:t>
      </w:r>
    </w:p>
    <w:p w14:paraId="2132778D" w14:textId="4E71F6E3"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Le climat et la nourriture peuvent affecter les adaptations. Différentes variations de papillons et de grenouilles peuvent être produites mais elles n’en restent pas moins des papillons et des grenouilles. En effet, comme nous le lisons dans la Genèse, la création est toujours « selon leur espèce » (Ge. 1 : 25). Dieu a probablement créé « l’espèce » du chien plutôt que tous les caniches et les boxers. On a identifié 10.500 espèces de papillons rien qu’en Amérique du Nord. Bien que des variations peuvent exister à l’intérieur des espèces, chacune a été créée fixe.</w:t>
      </w:r>
    </w:p>
    <w:p w14:paraId="179AB53F" w14:textId="05193CFB" w:rsidR="00704B1D" w:rsidRPr="00704B1D" w:rsidRDefault="00704B1D" w:rsidP="00704B1D">
      <w:pPr>
        <w:spacing w:before="60" w:after="0" w:line="240" w:lineRule="auto"/>
        <w:jc w:val="both"/>
        <w:rPr>
          <w:rFonts w:ascii="Times New Roman" w:eastAsia="Georgia" w:hAnsi="Times New Roman" w:cs="Times New Roman"/>
          <w:b/>
          <w:bCs/>
        </w:rPr>
      </w:pPr>
      <w:r w:rsidRPr="00704B1D">
        <w:rPr>
          <w:rFonts w:ascii="Times New Roman" w:eastAsia="Georgia" w:hAnsi="Times New Roman" w:cs="Times New Roman"/>
          <w:b/>
          <w:bCs/>
        </w:rPr>
        <w:t>La Vraie science est fondée sur des faits observables</w:t>
      </w:r>
    </w:p>
    <w:p w14:paraId="2527E357" w14:textId="7C8A0D40"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 xml:space="preserve">Cent cinquante ans après la Théorie de l’Evolution de Darwin, la science n’a toujours pas prouvé cette théorie par ses propres règles de l’observation.  Aussi, depuis les années dix-neuf-cent </w:t>
      </w:r>
      <w:proofErr w:type="gramStart"/>
      <w:r w:rsidRPr="00704B1D">
        <w:rPr>
          <w:rFonts w:ascii="Times New Roman" w:eastAsia="Georgia" w:hAnsi="Times New Roman" w:cs="Times New Roman"/>
        </w:rPr>
        <w:t>quatre-vingts</w:t>
      </w:r>
      <w:proofErr w:type="gramEnd"/>
      <w:r w:rsidRPr="00704B1D">
        <w:rPr>
          <w:rFonts w:ascii="Times New Roman" w:eastAsia="Georgia" w:hAnsi="Times New Roman" w:cs="Times New Roman"/>
        </w:rPr>
        <w:t>, le concept de « l’Intelligent Design » a été soutenu par de plus en plus de scientifiques. Il y a une telle complexité dans l’homme et la nature qu’il doit y avoir eu un Créateur intelligent à leur origine.</w:t>
      </w:r>
    </w:p>
    <w:p w14:paraId="064955F4" w14:textId="3233557A"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Par exemple, il y a cinquante ans, le code biologique de l’homme a été découvert. C’est l’ADN. Ce complexe chimique, cette structure, propre à chaque individu, est répliqué dans chacune des, environ, 100 trillions de cellules qui forment un corps humain. Comme le Psaume 139 : 14 le déclare : « J'ai été fait de façon merveilleuse » !</w:t>
      </w:r>
    </w:p>
    <w:p w14:paraId="467320D8" w14:textId="77777777" w:rsidR="00704B1D" w:rsidRPr="00704B1D" w:rsidRDefault="00704B1D" w:rsidP="00704B1D">
      <w:pPr>
        <w:spacing w:before="60" w:after="0" w:line="240" w:lineRule="auto"/>
        <w:jc w:val="both"/>
        <w:rPr>
          <w:rFonts w:ascii="Times New Roman" w:eastAsia="Georgia" w:hAnsi="Times New Roman" w:cs="Times New Roman"/>
          <w:b/>
          <w:bCs/>
        </w:rPr>
      </w:pPr>
      <w:r w:rsidRPr="00704B1D">
        <w:rPr>
          <w:rFonts w:ascii="Times New Roman" w:eastAsia="Georgia" w:hAnsi="Times New Roman" w:cs="Times New Roman"/>
          <w:b/>
          <w:bCs/>
        </w:rPr>
        <w:t>Evolution : les Fossiles disent Non !</w:t>
      </w:r>
    </w:p>
    <w:p w14:paraId="6E8BCC7E" w14:textId="0E4235EC" w:rsid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 xml:space="preserve">On trouve les plus anciens fossiles du Précambrien dans les strates de roches. Les fossiles trouvés consistent en des algues unicellulaires. Mais, soudain, dans la couche suivante, on trouve les fossiles de 455 espèces complexes d’invertébrés qui apparaissent sans aucune forme de vie intermédiaire. </w:t>
      </w:r>
    </w:p>
    <w:p w14:paraId="6CAA1141" w14:textId="77777777" w:rsidR="00704B1D" w:rsidRDefault="00704B1D" w:rsidP="00704B1D">
      <w:pPr>
        <w:spacing w:before="31" w:after="0" w:line="240" w:lineRule="auto"/>
        <w:jc w:val="both"/>
        <w:rPr>
          <w:rFonts w:ascii="Times New Roman" w:eastAsia="Georgia" w:hAnsi="Times New Roman" w:cs="Times New Roman"/>
        </w:rPr>
      </w:pPr>
      <w:r>
        <w:rPr>
          <w:rFonts w:ascii="Times New Roman" w:eastAsia="Georgia" w:hAnsi="Times New Roman" w:cs="Times New Roman"/>
        </w:rPr>
        <w:t>6</w:t>
      </w:r>
    </w:p>
    <w:p w14:paraId="49BFE8F1" w14:textId="3D94BDCD" w:rsidR="00704B1D" w:rsidRPr="00704B1D" w:rsidRDefault="00704B1D" w:rsidP="00704B1D">
      <w:pPr>
        <w:spacing w:before="31" w:after="0" w:line="240" w:lineRule="auto"/>
        <w:jc w:val="both"/>
        <w:rPr>
          <w:rFonts w:ascii="Times New Roman" w:eastAsia="Georgia" w:hAnsi="Times New Roman" w:cs="Times New Roman"/>
        </w:rPr>
      </w:pPr>
      <w:r w:rsidRPr="00704B1D">
        <w:rPr>
          <w:rFonts w:ascii="Times New Roman" w:eastAsia="Georgia" w:hAnsi="Times New Roman" w:cs="Times New Roman"/>
        </w:rPr>
        <w:lastRenderedPageBreak/>
        <w:t>De même, des fossiles montrent, qu’apparemment, les dinosaures ont été exterminés par un cataclysme mondial. Cependant, la strate de roche suivante montre une toute nouvelle forme de mammifères tels qu’on les connaît aujourd’hui. Aucun organisme intermédiaire n’a jamais été trouvé, pas un fossile qui pourrait prouver une évolution progressive. Il n’y a pas un seul chaînon manquant mais il y en a des millions !</w:t>
      </w:r>
    </w:p>
    <w:p w14:paraId="625843A9" w14:textId="3A81668F"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 xml:space="preserve">Les squelettes de prétendus hommes préhistoriques, tels que l’homme de Java et celui de </w:t>
      </w:r>
      <w:proofErr w:type="spellStart"/>
      <w:r w:rsidRPr="00704B1D">
        <w:rPr>
          <w:rFonts w:ascii="Times New Roman" w:eastAsia="Georgia" w:hAnsi="Times New Roman" w:cs="Times New Roman"/>
        </w:rPr>
        <w:t>Piltdown</w:t>
      </w:r>
      <w:proofErr w:type="spellEnd"/>
      <w:r w:rsidRPr="00704B1D">
        <w:rPr>
          <w:rFonts w:ascii="Times New Roman" w:eastAsia="Georgia" w:hAnsi="Times New Roman" w:cs="Times New Roman"/>
        </w:rPr>
        <w:t>, furent, en fait, reconstitués à partir de quelques morceaux d’os seulement. Plus tard, une étude plus approfondie, montra que les fragments ramassés et mis ensemble, appartenaient à des âges ou êtres différents. Un exemple célèbre de ceci est celui de l’homme du Nebraska dont le squelette avait été reformé à partir d’une dent ! Après bien des études et recherches, il fut admis que la dent était celle d’un cochon sauvage ! Les scientifiques datent souvent les fossiles d’après la couche de roche dans laquelle ils ont été trouvés puis datent la couche de roche selon les fossiles trouvés à l’intérieur.</w:t>
      </w:r>
    </w:p>
    <w:p w14:paraId="6F2889A0" w14:textId="77777777"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Les méthodes de datation des fossiles (telles que le Carbone-14 ou le Potassium-Argon) ne sont pas totale- ment sûres. Elles sont fondées sur des suppositions et rien ne prouve qu’elles n’aient pas été grandement affectées par des événements catastrophiques comme le déluge.</w:t>
      </w:r>
    </w:p>
    <w:p w14:paraId="0134BA29" w14:textId="77777777" w:rsidR="00704B1D" w:rsidRPr="00704B1D" w:rsidRDefault="00704B1D" w:rsidP="00704B1D">
      <w:pPr>
        <w:spacing w:before="60" w:after="0" w:line="240" w:lineRule="auto"/>
        <w:jc w:val="both"/>
        <w:rPr>
          <w:rFonts w:ascii="Times New Roman" w:eastAsia="Georgia" w:hAnsi="Times New Roman" w:cs="Times New Roman"/>
          <w:b/>
          <w:bCs/>
        </w:rPr>
      </w:pPr>
      <w:r w:rsidRPr="00704B1D">
        <w:rPr>
          <w:rFonts w:ascii="Times New Roman" w:eastAsia="Georgia" w:hAnsi="Times New Roman" w:cs="Times New Roman"/>
          <w:b/>
          <w:bCs/>
        </w:rPr>
        <w:t>La Terre est Unique</w:t>
      </w:r>
    </w:p>
    <w:p w14:paraId="5ED67442" w14:textId="7875D668"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 xml:space="preserve">Les scientifiques nous disent que la distance qui sépare la Terre du Soleil est critique pour la vie. La proportion exacte d’oxygène, nitrogène et dioxyde de carbone dans l’air est particulière à notre planète. La présence abondante d’eau est également, apparemment, unique et essentielle pour toutes les formes de vie sur Terre. La lune stabilise l’angle de l’axe de la Terre, nous don- nant des saisons tempérées. </w:t>
      </w:r>
    </w:p>
    <w:p w14:paraId="6436FF1D" w14:textId="2AB62577"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Tout cela prouve une intention, une conception, un dessein et une pensée. De notre système solaire, à la complexité de l’œil humain, la Sagesse et la Puissance de notre Créateur se révèlent ! « En effet, les perfections invisibles de Dieu, sa puissance éternelle et sa divinité, se voient comme à l'œil, depuis la création du monde, quand on les considère dans ses ouvrages […] » (Ro. 1 : 20).</w:t>
      </w:r>
    </w:p>
    <w:p w14:paraId="08D5AE70" w14:textId="28C81D39" w:rsidR="00704B1D" w:rsidRPr="00704B1D" w:rsidRDefault="00704B1D" w:rsidP="00704B1D">
      <w:pPr>
        <w:spacing w:before="60" w:after="0" w:line="240" w:lineRule="auto"/>
        <w:jc w:val="both"/>
        <w:rPr>
          <w:rFonts w:ascii="Times New Roman" w:eastAsia="Georgia" w:hAnsi="Times New Roman" w:cs="Times New Roman"/>
          <w:b/>
          <w:bCs/>
        </w:rPr>
      </w:pPr>
      <w:r w:rsidRPr="00704B1D">
        <w:rPr>
          <w:rFonts w:ascii="Times New Roman" w:eastAsia="Georgia" w:hAnsi="Times New Roman" w:cs="Times New Roman"/>
          <w:b/>
          <w:bCs/>
        </w:rPr>
        <w:t>Un désir de Savoir donné par notre Créateur</w:t>
      </w:r>
    </w:p>
    <w:p w14:paraId="0891B53D" w14:textId="00C725C5"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La vie n’a pas pu surgir d’elle-même, subitement, d’une « soupe primitive ». Le fait que des milliers de connections critiques auraient dû se faire au même moment, précisément, pour former même la plus simple cellule est une preuve irréfutable que la magnifique variété de la vie n’aurait pas pu venir de rien. Nous sommes obligés de conclure qu’il y a un Concepteur Intelligent, un Créateur ! La Sagesse de Dieu est grandement supérieure à celle de l’homme. Dieu dit : « C'est moi qui ai fait la terre, et qui sur elle ai créé l'homme ; c'est moi, ce sont mes mains qui ont déployé les cieux, et c'est moi qui ai disposé toute leur armée » (Esaïe 45 : 12). De la beauté des cieux à celle d’une rose, nous voyons l’amour de notre Créateur, bien supérieur au nôtre, tout comme le sont sa Sagesse, sa Justice et sa Puissance.</w:t>
      </w:r>
    </w:p>
    <w:p w14:paraId="58E2A1A0" w14:textId="77777777" w:rsidR="00704B1D" w:rsidRPr="00704B1D" w:rsidRDefault="00704B1D" w:rsidP="00704B1D">
      <w:pPr>
        <w:spacing w:before="31" w:after="0" w:line="240" w:lineRule="auto"/>
        <w:ind w:firstLine="245"/>
        <w:jc w:val="both"/>
        <w:rPr>
          <w:rFonts w:ascii="Times New Roman" w:eastAsia="Georgia" w:hAnsi="Times New Roman" w:cs="Times New Roman"/>
        </w:rPr>
      </w:pPr>
      <w:r w:rsidRPr="00704B1D">
        <w:rPr>
          <w:rFonts w:ascii="Times New Roman" w:eastAsia="Georgia" w:hAnsi="Times New Roman" w:cs="Times New Roman"/>
        </w:rPr>
        <w:t>Dieu a mis en nous le désir de comprendre l’univers. Nous voulons comprendre d’où nous venons, où nous allons et quelle est notre destinée. Ayant mis en nous ce désir de savoir, un Créateur juste et aimant ne nous révélerait-il pas les réponses à nos questions ?</w:t>
      </w:r>
    </w:p>
    <w:p w14:paraId="55A6E9C1" w14:textId="4C6C85BA" w:rsidR="009F3B0C" w:rsidRPr="00FE0675" w:rsidRDefault="00704B1D" w:rsidP="00C06C3D">
      <w:pPr>
        <w:spacing w:before="31" w:after="0" w:line="240" w:lineRule="auto"/>
        <w:ind w:firstLine="245"/>
        <w:jc w:val="both"/>
        <w:rPr>
          <w:rFonts w:ascii="Times New Roman" w:hAnsi="Times New Roman" w:cs="Times New Roman"/>
        </w:rPr>
      </w:pPr>
      <w:r w:rsidRPr="00704B1D">
        <w:rPr>
          <w:rFonts w:ascii="Times New Roman" w:eastAsia="Georgia" w:hAnsi="Times New Roman" w:cs="Times New Roman"/>
        </w:rPr>
        <w:t>Etudions, maintenant, la Bible pour y trouver un Plan qui soit cohérent avec le caractère juste et aimant de Dieu. Selon ce que nous avons déjà observé dans la nature ; autant à l’intérieur de nous-mêmes qu’à l’extérieur ; nous devrions avoir la certitude de trouver un Plan qui puisse satisfaire notre raison. </w:t>
      </w:r>
    </w:p>
    <w:sectPr w:rsidR="009F3B0C" w:rsidRPr="00FE0675" w:rsidSect="00DC74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E9BBA" w14:textId="77777777" w:rsidR="007839D5" w:rsidRDefault="007839D5">
      <w:pPr>
        <w:spacing w:after="0" w:line="240" w:lineRule="auto"/>
      </w:pPr>
      <w:r>
        <w:separator/>
      </w:r>
    </w:p>
  </w:endnote>
  <w:endnote w:type="continuationSeparator" w:id="0">
    <w:p w14:paraId="2C10F876" w14:textId="77777777" w:rsidR="007839D5" w:rsidRDefault="0078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AD14" w14:textId="77777777" w:rsidR="005A028B" w:rsidRDefault="007839D5">
    <w:pPr>
      <w:spacing w:after="0"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BF253" w14:textId="77777777" w:rsidR="007839D5" w:rsidRDefault="007839D5">
      <w:pPr>
        <w:spacing w:after="0" w:line="240" w:lineRule="auto"/>
      </w:pPr>
      <w:r>
        <w:separator/>
      </w:r>
    </w:p>
  </w:footnote>
  <w:footnote w:type="continuationSeparator" w:id="0">
    <w:p w14:paraId="6CE92288" w14:textId="77777777" w:rsidR="007839D5" w:rsidRDefault="00783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42A5E"/>
    <w:multiLevelType w:val="hybridMultilevel"/>
    <w:tmpl w:val="00620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822366"/>
    <w:multiLevelType w:val="hybridMultilevel"/>
    <w:tmpl w:val="8F4E2392"/>
    <w:lvl w:ilvl="0" w:tplc="492A4C46">
      <w:start w:val="1"/>
      <w:numFmt w:val="bullet"/>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16C"/>
    <w:rsid w:val="000D48AA"/>
    <w:rsid w:val="002654A9"/>
    <w:rsid w:val="002A7C0F"/>
    <w:rsid w:val="003B4CBE"/>
    <w:rsid w:val="00442921"/>
    <w:rsid w:val="005B6D23"/>
    <w:rsid w:val="00704B1D"/>
    <w:rsid w:val="007726E9"/>
    <w:rsid w:val="007839D5"/>
    <w:rsid w:val="007C0493"/>
    <w:rsid w:val="007E1806"/>
    <w:rsid w:val="00863207"/>
    <w:rsid w:val="008B216C"/>
    <w:rsid w:val="008C1982"/>
    <w:rsid w:val="00950AEC"/>
    <w:rsid w:val="009C1BE6"/>
    <w:rsid w:val="009F3B0C"/>
    <w:rsid w:val="00C06C3D"/>
    <w:rsid w:val="00CC6853"/>
    <w:rsid w:val="00CF7B12"/>
    <w:rsid w:val="00D42041"/>
    <w:rsid w:val="00DC7489"/>
    <w:rsid w:val="00DF7659"/>
    <w:rsid w:val="00E301E3"/>
    <w:rsid w:val="00E66469"/>
    <w:rsid w:val="00F70642"/>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BD552"/>
  <w15:docId w15:val="{C81C2AC0-EADD-4197-9650-CCA59E4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675"/>
    <w:pPr>
      <w:widowControl w:val="0"/>
      <w:ind w:left="720"/>
      <w:contextualSpacing/>
    </w:pPr>
    <w:rPr>
      <w:rFonts w:ascii="Georgia" w:hAnsi="Georgia" w:cs="Georgia"/>
      <w:color w:val="231F20"/>
      <w:spacing w:val="1"/>
      <w:sz w:val="20"/>
      <w:szCs w:val="20"/>
    </w:rPr>
  </w:style>
  <w:style w:type="paragraph" w:styleId="BalloonText">
    <w:name w:val="Balloon Text"/>
    <w:basedOn w:val="Normal"/>
    <w:link w:val="BalloonTextChar"/>
    <w:uiPriority w:val="99"/>
    <w:semiHidden/>
    <w:unhideWhenUsed/>
    <w:rsid w:val="008C1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82"/>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Dawn16</cp:lastModifiedBy>
  <cp:revision>11</cp:revision>
  <dcterms:created xsi:type="dcterms:W3CDTF">2020-09-23T08:48:00Z</dcterms:created>
  <dcterms:modified xsi:type="dcterms:W3CDTF">2020-10-14T07:01:00Z</dcterms:modified>
</cp:coreProperties>
</file>